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74" w:rsidRPr="004B1A9F" w:rsidRDefault="00217987" w:rsidP="004B1A9F">
      <w:pPr>
        <w:jc w:val="center"/>
        <w:rPr>
          <w:rFonts w:asciiTheme="minorHAnsi" w:hAnsiTheme="minorHAnsi"/>
          <w:sz w:val="28"/>
          <w:szCs w:val="28"/>
          <w:highlight w:val="cyan"/>
        </w:rPr>
      </w:pPr>
      <w:r>
        <w:rPr>
          <w:rFonts w:asciiTheme="minorHAnsi" w:hAnsiTheme="minorHAnsi"/>
          <w:sz w:val="28"/>
          <w:szCs w:val="28"/>
          <w:highlight w:val="cyan"/>
        </w:rPr>
        <w:t xml:space="preserve">RECLAMACIONES POR </w:t>
      </w:r>
      <w:r w:rsidR="00822F74" w:rsidRPr="004B1A9F">
        <w:rPr>
          <w:rFonts w:asciiTheme="minorHAnsi" w:hAnsiTheme="minorHAnsi"/>
          <w:sz w:val="28"/>
          <w:szCs w:val="28"/>
          <w:highlight w:val="cyan"/>
        </w:rPr>
        <w:t>VALORACIÓN DEL V</w:t>
      </w:r>
      <w:r w:rsidR="00B6319D">
        <w:rPr>
          <w:rFonts w:asciiTheme="minorHAnsi" w:hAnsiTheme="minorHAnsi"/>
          <w:sz w:val="28"/>
          <w:szCs w:val="28"/>
          <w:highlight w:val="cyan"/>
        </w:rPr>
        <w:t>I</w:t>
      </w:r>
      <w:bookmarkStart w:id="0" w:name="_GoBack"/>
      <w:bookmarkEnd w:id="0"/>
      <w:r w:rsidR="00822F74" w:rsidRPr="004B1A9F">
        <w:rPr>
          <w:rFonts w:asciiTheme="minorHAnsi" w:hAnsiTheme="minorHAnsi"/>
          <w:sz w:val="28"/>
          <w:szCs w:val="28"/>
          <w:highlight w:val="cyan"/>
        </w:rPr>
        <w:t>DEO</w:t>
      </w:r>
    </w:p>
    <w:p w:rsidR="002B296A" w:rsidRPr="004B1A9F" w:rsidRDefault="002B296A" w:rsidP="00822F74">
      <w:pPr>
        <w:rPr>
          <w:rFonts w:asciiTheme="minorHAnsi" w:hAnsiTheme="minorHAnsi"/>
          <w:sz w:val="28"/>
          <w:szCs w:val="28"/>
          <w:highlight w:val="cyan"/>
        </w:rPr>
      </w:pPr>
    </w:p>
    <w:tbl>
      <w:tblPr>
        <w:tblW w:w="13462" w:type="dxa"/>
        <w:tblCellMar>
          <w:left w:w="10" w:type="dxa"/>
          <w:right w:w="10" w:type="dxa"/>
        </w:tblCellMar>
        <w:tblLook w:val="0000" w:firstRow="0" w:lastRow="0" w:firstColumn="0" w:lastColumn="0" w:noHBand="0" w:noVBand="0"/>
      </w:tblPr>
      <w:tblGrid>
        <w:gridCol w:w="13462"/>
      </w:tblGrid>
      <w:tr w:rsidR="002B296A" w:rsidRPr="00822F74" w:rsidTr="00EC0E5C">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296A" w:rsidRPr="004B1A9F" w:rsidRDefault="007A7BB2" w:rsidP="00217987">
            <w:pPr>
              <w:jc w:val="both"/>
              <w:rPr>
                <w:rFonts w:asciiTheme="minorHAnsi" w:hAnsiTheme="minorHAnsi"/>
                <w:sz w:val="28"/>
                <w:szCs w:val="28"/>
                <w:highlight w:val="cyan"/>
              </w:rPr>
            </w:pPr>
            <w:r w:rsidRPr="004B1A9F">
              <w:rPr>
                <w:rFonts w:asciiTheme="minorHAnsi" w:hAnsiTheme="minorHAnsi"/>
                <w:sz w:val="28"/>
                <w:szCs w:val="28"/>
                <w:highlight w:val="cyan"/>
              </w:rPr>
              <w:t>Orientación: En la reclamación del vídeo se debe tener en cuenta la retroalimentación (el PDF se descarga de la plataforma)</w:t>
            </w:r>
            <w:r w:rsidR="00217987">
              <w:rPr>
                <w:rFonts w:asciiTheme="minorHAnsi" w:hAnsiTheme="minorHAnsi"/>
                <w:sz w:val="28"/>
                <w:szCs w:val="28"/>
                <w:highlight w:val="cyan"/>
              </w:rPr>
              <w:t>;</w:t>
            </w:r>
            <w:r w:rsidRPr="004B1A9F">
              <w:rPr>
                <w:rFonts w:asciiTheme="minorHAnsi" w:hAnsiTheme="minorHAnsi"/>
                <w:sz w:val="28"/>
                <w:szCs w:val="28"/>
                <w:highlight w:val="cyan"/>
              </w:rPr>
              <w:t xml:space="preserve"> además</w:t>
            </w:r>
            <w:r w:rsidR="00217987">
              <w:rPr>
                <w:rFonts w:asciiTheme="minorHAnsi" w:hAnsiTheme="minorHAnsi"/>
                <w:sz w:val="28"/>
                <w:szCs w:val="28"/>
                <w:highlight w:val="cyan"/>
              </w:rPr>
              <w:t>,</w:t>
            </w:r>
            <w:r w:rsidRPr="004B1A9F">
              <w:rPr>
                <w:rFonts w:asciiTheme="minorHAnsi" w:hAnsiTheme="minorHAnsi"/>
                <w:sz w:val="28"/>
                <w:szCs w:val="28"/>
                <w:highlight w:val="cyan"/>
              </w:rPr>
              <w:t xml:space="preserve"> revisar muy bien las posibles contradicciones entre las observaciones finales de los pares y los comentarios de los </w:t>
            </w:r>
            <w:r w:rsidR="00217987">
              <w:rPr>
                <w:rFonts w:asciiTheme="minorHAnsi" w:hAnsiTheme="minorHAnsi"/>
                <w:sz w:val="28"/>
                <w:szCs w:val="28"/>
                <w:highlight w:val="cyan"/>
              </w:rPr>
              <w:t>í</w:t>
            </w:r>
            <w:r w:rsidR="00591ED1" w:rsidRPr="004B1A9F">
              <w:rPr>
                <w:rFonts w:asciiTheme="minorHAnsi" w:hAnsiTheme="minorHAnsi"/>
                <w:sz w:val="28"/>
                <w:szCs w:val="28"/>
                <w:highlight w:val="cyan"/>
              </w:rPr>
              <w:t>tems</w:t>
            </w:r>
            <w:r w:rsidRPr="004B1A9F">
              <w:rPr>
                <w:rFonts w:asciiTheme="minorHAnsi" w:hAnsiTheme="minorHAnsi"/>
                <w:sz w:val="28"/>
                <w:szCs w:val="28"/>
                <w:highlight w:val="cyan"/>
              </w:rPr>
              <w:t xml:space="preserve"> evaluados o entre lo que señala cada par.  Se debe argumentar cada ítem contrastando la retroalimentación con el video como tal y la planeación, incluso</w:t>
            </w:r>
            <w:r w:rsidR="00217987">
              <w:rPr>
                <w:rFonts w:asciiTheme="minorHAnsi" w:hAnsiTheme="minorHAnsi"/>
                <w:sz w:val="28"/>
                <w:szCs w:val="28"/>
                <w:highlight w:val="cyan"/>
              </w:rPr>
              <w:t>,</w:t>
            </w:r>
            <w:r w:rsidRPr="004B1A9F">
              <w:rPr>
                <w:rFonts w:asciiTheme="minorHAnsi" w:hAnsiTheme="minorHAnsi"/>
                <w:sz w:val="28"/>
                <w:szCs w:val="28"/>
                <w:highlight w:val="cyan"/>
              </w:rPr>
              <w:t xml:space="preserve"> señalando donde se observa algo con el minuto y segundos </w:t>
            </w:r>
            <w:r w:rsidR="00217987">
              <w:rPr>
                <w:rFonts w:asciiTheme="minorHAnsi" w:hAnsiTheme="minorHAnsi"/>
                <w:sz w:val="28"/>
                <w:szCs w:val="28"/>
                <w:highlight w:val="cyan"/>
              </w:rPr>
              <w:t xml:space="preserve">puntuales </w:t>
            </w:r>
            <w:r w:rsidRPr="004B1A9F">
              <w:rPr>
                <w:rFonts w:asciiTheme="minorHAnsi" w:hAnsiTheme="minorHAnsi"/>
                <w:sz w:val="28"/>
                <w:szCs w:val="28"/>
                <w:highlight w:val="cyan"/>
              </w:rPr>
              <w:t xml:space="preserve">donde se evidencia en el video. </w:t>
            </w:r>
          </w:p>
          <w:p w:rsidR="00EC0E5C" w:rsidRPr="004B1A9F" w:rsidRDefault="00EC0E5C" w:rsidP="00822F74">
            <w:pPr>
              <w:rPr>
                <w:rFonts w:asciiTheme="minorHAnsi" w:hAnsiTheme="minorHAnsi"/>
                <w:sz w:val="28"/>
                <w:szCs w:val="28"/>
                <w:highlight w:val="cyan"/>
              </w:rPr>
            </w:pPr>
          </w:p>
          <w:p w:rsidR="00822F74" w:rsidRPr="004B1A9F" w:rsidRDefault="00956A0C" w:rsidP="00822F74">
            <w:pPr>
              <w:rPr>
                <w:rFonts w:asciiTheme="minorHAnsi" w:hAnsiTheme="minorHAnsi"/>
                <w:sz w:val="28"/>
                <w:szCs w:val="28"/>
                <w:highlight w:val="cyan"/>
              </w:rPr>
            </w:pPr>
            <w:r w:rsidRPr="004B1A9F">
              <w:rPr>
                <w:rFonts w:asciiTheme="minorHAnsi" w:hAnsiTheme="minorHAnsi"/>
                <w:sz w:val="28"/>
                <w:szCs w:val="28"/>
                <w:highlight w:val="cyan"/>
              </w:rPr>
              <w:t>Para la r</w:t>
            </w:r>
            <w:r w:rsidR="00822F74" w:rsidRPr="004B1A9F">
              <w:rPr>
                <w:rFonts w:asciiTheme="minorHAnsi" w:hAnsiTheme="minorHAnsi"/>
                <w:sz w:val="28"/>
                <w:szCs w:val="28"/>
                <w:highlight w:val="cyan"/>
              </w:rPr>
              <w:t>eclamación tenga en cuenta</w:t>
            </w:r>
            <w:r w:rsidR="003E3120" w:rsidRPr="004B1A9F">
              <w:rPr>
                <w:rFonts w:asciiTheme="minorHAnsi" w:hAnsiTheme="minorHAnsi"/>
                <w:sz w:val="28"/>
                <w:szCs w:val="28"/>
                <w:highlight w:val="cyan"/>
              </w:rPr>
              <w:t xml:space="preserve"> la matriz de resultados entregados en el PDF </w:t>
            </w:r>
            <w:r w:rsidR="00591ED1" w:rsidRPr="004B1A9F">
              <w:rPr>
                <w:rFonts w:asciiTheme="minorHAnsi" w:hAnsiTheme="minorHAnsi"/>
                <w:sz w:val="28"/>
                <w:szCs w:val="28"/>
                <w:highlight w:val="cyan"/>
              </w:rPr>
              <w:t>y la</w:t>
            </w:r>
            <w:r w:rsidR="00822F74" w:rsidRPr="004B1A9F">
              <w:rPr>
                <w:rFonts w:asciiTheme="minorHAnsi" w:hAnsiTheme="minorHAnsi"/>
                <w:sz w:val="28"/>
                <w:szCs w:val="28"/>
                <w:highlight w:val="cyan"/>
              </w:rPr>
              <w:t xml:space="preserve"> </w:t>
            </w:r>
            <w:r w:rsidR="003E3120" w:rsidRPr="004B1A9F">
              <w:rPr>
                <w:rFonts w:asciiTheme="minorHAnsi" w:hAnsiTheme="minorHAnsi"/>
                <w:sz w:val="28"/>
                <w:szCs w:val="28"/>
                <w:highlight w:val="cyan"/>
              </w:rPr>
              <w:t>rúbrica o descripción de niveles de desempeño según el cargo que se encuentra</w:t>
            </w:r>
            <w:r w:rsidR="00217987">
              <w:rPr>
                <w:rFonts w:asciiTheme="minorHAnsi" w:hAnsiTheme="minorHAnsi"/>
                <w:sz w:val="28"/>
                <w:szCs w:val="28"/>
                <w:highlight w:val="cyan"/>
              </w:rPr>
              <w:t>n publicados</w:t>
            </w:r>
            <w:r w:rsidR="003E3120" w:rsidRPr="004B1A9F">
              <w:rPr>
                <w:rFonts w:asciiTheme="minorHAnsi" w:hAnsiTheme="minorHAnsi"/>
                <w:sz w:val="28"/>
                <w:szCs w:val="28"/>
                <w:highlight w:val="cyan"/>
              </w:rPr>
              <w:t xml:space="preserve"> en:</w:t>
            </w:r>
          </w:p>
          <w:p w:rsidR="00EC0E5C" w:rsidRDefault="002A22E2" w:rsidP="00822F74">
            <w:pPr>
              <w:rPr>
                <w:rStyle w:val="Hipervnculo"/>
                <w:rFonts w:asciiTheme="minorHAnsi" w:hAnsiTheme="minorHAnsi"/>
                <w:sz w:val="28"/>
                <w:szCs w:val="28"/>
                <w:highlight w:val="cyan"/>
              </w:rPr>
            </w:pPr>
            <w:hyperlink r:id="rId8" w:history="1">
              <w:r w:rsidR="00822F74" w:rsidRPr="004B1A9F">
                <w:rPr>
                  <w:rStyle w:val="Hipervnculo"/>
                  <w:rFonts w:asciiTheme="minorHAnsi" w:hAnsiTheme="minorHAnsi"/>
                  <w:sz w:val="28"/>
                  <w:szCs w:val="28"/>
                  <w:highlight w:val="cyan"/>
                </w:rPr>
                <w:t>http://fecode.edu.co/index.php/publicaciones/evaluacion-diagnostico/evaluacion-diagnostica-segunda</w:t>
              </w:r>
            </w:hyperlink>
          </w:p>
          <w:p w:rsidR="00591ED1" w:rsidRDefault="00591ED1" w:rsidP="00822F74">
            <w:pPr>
              <w:rPr>
                <w:rStyle w:val="Hipervnculo"/>
                <w:rFonts w:hint="eastAsia"/>
                <w:sz w:val="28"/>
                <w:szCs w:val="28"/>
                <w:highlight w:val="cyan"/>
              </w:rPr>
            </w:pPr>
          </w:p>
          <w:p w:rsidR="00591ED1" w:rsidRPr="004B1A9F" w:rsidRDefault="00591ED1" w:rsidP="00822F74">
            <w:pPr>
              <w:rPr>
                <w:rFonts w:asciiTheme="minorHAnsi" w:hAnsiTheme="minorHAnsi"/>
                <w:sz w:val="28"/>
                <w:szCs w:val="28"/>
                <w:highlight w:val="cyan"/>
              </w:rPr>
            </w:pPr>
            <w:r>
              <w:rPr>
                <w:rStyle w:val="Hipervnculo"/>
                <w:sz w:val="28"/>
                <w:szCs w:val="28"/>
                <w:highlight w:val="cyan"/>
              </w:rPr>
              <w:t xml:space="preserve">EL EJEMPLO ES PARA DOCENTE AULA, EN EL </w:t>
            </w:r>
            <w:r w:rsidR="00217987">
              <w:rPr>
                <w:rStyle w:val="Hipervnculo"/>
                <w:sz w:val="28"/>
                <w:szCs w:val="28"/>
                <w:highlight w:val="cyan"/>
              </w:rPr>
              <w:t>ENLACE ANTERIOR</w:t>
            </w:r>
            <w:r>
              <w:rPr>
                <w:rStyle w:val="Hipervnculo"/>
                <w:sz w:val="28"/>
                <w:szCs w:val="28"/>
                <w:highlight w:val="cyan"/>
              </w:rPr>
              <w:t xml:space="preserve"> ENCUENTRAN LOS FORMATOS PARA CADA CARGO</w:t>
            </w:r>
          </w:p>
          <w:p w:rsidR="00EC0E5C" w:rsidRPr="004B1A9F" w:rsidRDefault="00EC0E5C" w:rsidP="00822F74">
            <w:pPr>
              <w:rPr>
                <w:rFonts w:asciiTheme="minorHAnsi" w:hAnsiTheme="minorHAnsi"/>
                <w:sz w:val="28"/>
                <w:szCs w:val="28"/>
                <w:highlight w:val="cyan"/>
              </w:rPr>
            </w:pPr>
          </w:p>
          <w:p w:rsidR="004B1A9F" w:rsidRPr="004B1A9F" w:rsidRDefault="004B1A9F" w:rsidP="00822F74">
            <w:pPr>
              <w:rPr>
                <w:rFonts w:asciiTheme="minorHAnsi" w:hAnsiTheme="minorHAnsi"/>
                <w:sz w:val="28"/>
                <w:szCs w:val="28"/>
                <w:highlight w:val="cyan"/>
              </w:rPr>
            </w:pPr>
            <w:r>
              <w:rPr>
                <w:rFonts w:asciiTheme="minorHAnsi" w:hAnsiTheme="minorHAnsi"/>
                <w:sz w:val="28"/>
                <w:szCs w:val="28"/>
                <w:highlight w:val="cyan"/>
              </w:rPr>
              <w:t>Debe ajustar la reclamación</w:t>
            </w:r>
            <w:r w:rsidR="00217987">
              <w:rPr>
                <w:rFonts w:asciiTheme="minorHAnsi" w:hAnsiTheme="minorHAnsi"/>
                <w:sz w:val="28"/>
                <w:szCs w:val="28"/>
                <w:highlight w:val="cyan"/>
              </w:rPr>
              <w:t>,</w:t>
            </w:r>
            <w:r>
              <w:rPr>
                <w:rFonts w:asciiTheme="minorHAnsi" w:hAnsiTheme="minorHAnsi"/>
                <w:sz w:val="28"/>
                <w:szCs w:val="28"/>
                <w:highlight w:val="cyan"/>
              </w:rPr>
              <w:t xml:space="preserve"> teniendo en cuenta estos aspectos que pudieron manifestarse en su valoración final:</w:t>
            </w:r>
          </w:p>
          <w:p w:rsidR="003E3120" w:rsidRPr="004B1A9F" w:rsidRDefault="004B1A9F" w:rsidP="004B1A9F">
            <w:pPr>
              <w:pStyle w:val="Prrafodelista"/>
              <w:numPr>
                <w:ilvl w:val="0"/>
                <w:numId w:val="4"/>
              </w:numPr>
              <w:rPr>
                <w:rFonts w:asciiTheme="minorHAnsi" w:hAnsiTheme="minorHAnsi"/>
                <w:sz w:val="28"/>
                <w:szCs w:val="28"/>
                <w:highlight w:val="cyan"/>
              </w:rPr>
            </w:pPr>
            <w:r w:rsidRPr="004B1A9F">
              <w:rPr>
                <w:rFonts w:asciiTheme="minorHAnsi" w:hAnsiTheme="minorHAnsi"/>
                <w:sz w:val="28"/>
                <w:szCs w:val="28"/>
                <w:highlight w:val="cyan"/>
              </w:rPr>
              <w:t xml:space="preserve"> Debe exigir la valoración de los DOS PARES.</w:t>
            </w:r>
          </w:p>
          <w:p w:rsidR="004B1A9F" w:rsidRPr="004B1A9F" w:rsidRDefault="00217987" w:rsidP="004B1A9F">
            <w:pPr>
              <w:pStyle w:val="Prrafodelista"/>
              <w:numPr>
                <w:ilvl w:val="0"/>
                <w:numId w:val="4"/>
              </w:numPr>
              <w:rPr>
                <w:rFonts w:asciiTheme="minorHAnsi" w:hAnsiTheme="minorHAnsi"/>
                <w:sz w:val="28"/>
                <w:szCs w:val="28"/>
                <w:highlight w:val="cyan"/>
              </w:rPr>
            </w:pPr>
            <w:r>
              <w:rPr>
                <w:rFonts w:asciiTheme="minorHAnsi" w:hAnsiTheme="minorHAnsi"/>
                <w:sz w:val="28"/>
                <w:szCs w:val="28"/>
                <w:highlight w:val="cyan"/>
              </w:rPr>
              <w:t>Las incoherencias de uno o má</w:t>
            </w:r>
            <w:r w:rsidR="004B1A9F" w:rsidRPr="004B1A9F">
              <w:rPr>
                <w:rFonts w:asciiTheme="minorHAnsi" w:hAnsiTheme="minorHAnsi"/>
                <w:sz w:val="28"/>
                <w:szCs w:val="28"/>
                <w:highlight w:val="cyan"/>
              </w:rPr>
              <w:t>s componentes en cero (0)</w:t>
            </w:r>
          </w:p>
          <w:p w:rsidR="004B1A9F" w:rsidRPr="004B1A9F" w:rsidRDefault="004B1A9F" w:rsidP="004B1A9F">
            <w:pPr>
              <w:pStyle w:val="Prrafodelista"/>
              <w:numPr>
                <w:ilvl w:val="0"/>
                <w:numId w:val="4"/>
              </w:numPr>
              <w:rPr>
                <w:rFonts w:asciiTheme="minorHAnsi" w:hAnsiTheme="minorHAnsi"/>
                <w:sz w:val="28"/>
                <w:szCs w:val="28"/>
                <w:highlight w:val="cyan"/>
              </w:rPr>
            </w:pPr>
            <w:r w:rsidRPr="004B1A9F">
              <w:rPr>
                <w:rFonts w:asciiTheme="minorHAnsi" w:hAnsiTheme="minorHAnsi"/>
                <w:sz w:val="28"/>
                <w:szCs w:val="28"/>
                <w:highlight w:val="cyan"/>
              </w:rPr>
              <w:t>No correspondencia del nivel con la descripción.</w:t>
            </w:r>
          </w:p>
          <w:p w:rsidR="004B1A9F" w:rsidRPr="004B1A9F" w:rsidRDefault="004B1A9F" w:rsidP="004B1A9F">
            <w:pPr>
              <w:pStyle w:val="Prrafodelista"/>
              <w:numPr>
                <w:ilvl w:val="0"/>
                <w:numId w:val="4"/>
              </w:numPr>
              <w:rPr>
                <w:rFonts w:asciiTheme="minorHAnsi" w:hAnsiTheme="minorHAnsi"/>
                <w:sz w:val="28"/>
                <w:szCs w:val="28"/>
                <w:highlight w:val="cyan"/>
              </w:rPr>
            </w:pPr>
            <w:r w:rsidRPr="004B1A9F">
              <w:rPr>
                <w:rFonts w:asciiTheme="minorHAnsi" w:hAnsiTheme="minorHAnsi"/>
                <w:sz w:val="28"/>
                <w:szCs w:val="28"/>
                <w:highlight w:val="cyan"/>
              </w:rPr>
              <w:t>No correspondencia de la descripción con lo evidenciado en mi práctica educativa, ni en mi planeación.</w:t>
            </w:r>
          </w:p>
          <w:p w:rsidR="003E3120" w:rsidRPr="004B1A9F" w:rsidRDefault="003E3120" w:rsidP="00822F74">
            <w:pPr>
              <w:rPr>
                <w:rFonts w:asciiTheme="minorHAnsi" w:hAnsiTheme="minorHAnsi"/>
                <w:sz w:val="28"/>
                <w:szCs w:val="28"/>
                <w:highlight w:val="cyan"/>
              </w:rPr>
            </w:pPr>
          </w:p>
          <w:p w:rsidR="002B296A" w:rsidRPr="00822F74" w:rsidRDefault="007A7BB2" w:rsidP="00822F74">
            <w:pPr>
              <w:rPr>
                <w:rFonts w:asciiTheme="minorHAnsi" w:hAnsiTheme="minorHAnsi"/>
                <w:sz w:val="28"/>
                <w:szCs w:val="28"/>
              </w:rPr>
            </w:pPr>
            <w:r w:rsidRPr="004B1A9F">
              <w:rPr>
                <w:rFonts w:asciiTheme="minorHAnsi" w:hAnsiTheme="minorHAnsi"/>
                <w:sz w:val="28"/>
                <w:szCs w:val="28"/>
                <w:highlight w:val="cyan"/>
              </w:rPr>
              <w:t xml:space="preserve">Recuerde que puede adjuntar la reclamación  o evidencias, si </w:t>
            </w:r>
            <w:r w:rsidR="00217987">
              <w:rPr>
                <w:rFonts w:asciiTheme="minorHAnsi" w:hAnsiTheme="minorHAnsi"/>
                <w:sz w:val="28"/>
                <w:szCs w:val="28"/>
                <w:highlight w:val="cyan"/>
              </w:rPr>
              <w:t xml:space="preserve">no </w:t>
            </w:r>
            <w:r w:rsidRPr="004B1A9F">
              <w:rPr>
                <w:rFonts w:asciiTheme="minorHAnsi" w:hAnsiTheme="minorHAnsi"/>
                <w:sz w:val="28"/>
                <w:szCs w:val="28"/>
                <w:highlight w:val="cyan"/>
              </w:rPr>
              <w:t>sobrepasa las 500 palabras.</w:t>
            </w:r>
          </w:p>
        </w:tc>
      </w:tr>
    </w:tbl>
    <w:p w:rsidR="002B296A" w:rsidRDefault="002B296A" w:rsidP="00822F74">
      <w:pPr>
        <w:rPr>
          <w:rFonts w:asciiTheme="minorHAnsi" w:hAnsiTheme="minorHAnsi"/>
          <w:sz w:val="28"/>
          <w:szCs w:val="28"/>
        </w:rPr>
      </w:pPr>
    </w:p>
    <w:p w:rsidR="004B1A9F" w:rsidRDefault="004B1A9F" w:rsidP="004B1A9F">
      <w:pPr>
        <w:jc w:val="center"/>
        <w:rPr>
          <w:rFonts w:asciiTheme="minorHAnsi" w:hAnsiTheme="minorHAnsi"/>
          <w:b/>
          <w:sz w:val="28"/>
          <w:szCs w:val="28"/>
        </w:rPr>
      </w:pPr>
      <w:r w:rsidRPr="004B1A9F">
        <w:rPr>
          <w:rFonts w:asciiTheme="minorHAnsi" w:hAnsiTheme="minorHAnsi"/>
          <w:b/>
          <w:sz w:val="28"/>
          <w:szCs w:val="28"/>
        </w:rPr>
        <w:t>RECLAMACIÓN</w:t>
      </w:r>
    </w:p>
    <w:p w:rsidR="00217987" w:rsidRPr="004B1A9F" w:rsidRDefault="00217987" w:rsidP="004B1A9F">
      <w:pPr>
        <w:jc w:val="center"/>
        <w:rPr>
          <w:rFonts w:asciiTheme="minorHAnsi" w:hAnsiTheme="minorHAnsi"/>
          <w:b/>
          <w:sz w:val="28"/>
          <w:szCs w:val="28"/>
        </w:rPr>
      </w:pPr>
    </w:p>
    <w:p w:rsidR="002B296A" w:rsidRPr="00822F74" w:rsidRDefault="00217987" w:rsidP="00822F74">
      <w:pPr>
        <w:rPr>
          <w:rFonts w:asciiTheme="minorHAnsi" w:hAnsiTheme="minorHAnsi"/>
          <w:sz w:val="28"/>
          <w:szCs w:val="28"/>
        </w:rPr>
      </w:pPr>
      <w:r>
        <w:rPr>
          <w:rFonts w:asciiTheme="minorHAnsi" w:hAnsiTheme="minorHAnsi"/>
          <w:sz w:val="28"/>
          <w:szCs w:val="28"/>
        </w:rPr>
        <w:t>Realicé</w:t>
      </w:r>
      <w:r w:rsidR="007A7BB2" w:rsidRPr="00822F74">
        <w:rPr>
          <w:rFonts w:asciiTheme="minorHAnsi" w:hAnsiTheme="minorHAnsi"/>
          <w:sz w:val="28"/>
          <w:szCs w:val="28"/>
        </w:rPr>
        <w:t xml:space="preserve"> el video en el grado</w:t>
      </w:r>
      <w:r>
        <w:rPr>
          <w:rFonts w:asciiTheme="minorHAnsi" w:hAnsiTheme="minorHAnsi"/>
          <w:sz w:val="28"/>
          <w:szCs w:val="28"/>
        </w:rPr>
        <w:t>____</w:t>
      </w:r>
      <w:r w:rsidR="007A7BB2" w:rsidRPr="00822F74">
        <w:rPr>
          <w:rFonts w:asciiTheme="minorHAnsi" w:hAnsiTheme="minorHAnsi"/>
          <w:sz w:val="28"/>
          <w:szCs w:val="28"/>
        </w:rPr>
        <w:t xml:space="preserve"> área</w:t>
      </w:r>
      <w:r>
        <w:rPr>
          <w:rFonts w:asciiTheme="minorHAnsi" w:hAnsiTheme="minorHAnsi"/>
          <w:sz w:val="28"/>
          <w:szCs w:val="28"/>
        </w:rPr>
        <w:t>____</w:t>
      </w:r>
      <w:r>
        <w:rPr>
          <w:rFonts w:asciiTheme="minorHAnsi" w:hAnsiTheme="minorHAnsi"/>
          <w:sz w:val="28"/>
          <w:szCs w:val="28"/>
        </w:rPr>
        <w:t>.</w:t>
      </w:r>
      <w:r w:rsidR="007A7BB2" w:rsidRPr="00822F74">
        <w:rPr>
          <w:rFonts w:asciiTheme="minorHAnsi" w:hAnsiTheme="minorHAnsi"/>
          <w:sz w:val="28"/>
          <w:szCs w:val="28"/>
        </w:rPr>
        <w:t xml:space="preserve"> Los resultados en los que aparece el siguiente puntaje:</w:t>
      </w:r>
    </w:p>
    <w:p w:rsidR="002B296A" w:rsidRPr="00822F74" w:rsidRDefault="007A7BB2" w:rsidP="00822F74">
      <w:pPr>
        <w:rPr>
          <w:rFonts w:asciiTheme="minorHAnsi" w:hAnsiTheme="minorHAnsi"/>
          <w:sz w:val="28"/>
          <w:szCs w:val="28"/>
        </w:rPr>
      </w:pPr>
      <w:r w:rsidRPr="00822F74">
        <w:rPr>
          <w:rFonts w:asciiTheme="minorHAnsi" w:hAnsiTheme="minorHAnsi"/>
          <w:sz w:val="28"/>
          <w:szCs w:val="28"/>
        </w:rPr>
        <w:t xml:space="preserve">Video: </w:t>
      </w:r>
      <w:r w:rsidR="00217987">
        <w:rPr>
          <w:rFonts w:asciiTheme="minorHAnsi" w:hAnsiTheme="minorHAnsi"/>
          <w:sz w:val="28"/>
          <w:szCs w:val="28"/>
        </w:rPr>
        <w:t>____</w:t>
      </w:r>
    </w:p>
    <w:p w:rsidR="002B296A" w:rsidRPr="00822F74" w:rsidRDefault="00EC0E5C" w:rsidP="00822F74">
      <w:pPr>
        <w:rPr>
          <w:rFonts w:asciiTheme="minorHAnsi" w:hAnsiTheme="minorHAnsi"/>
          <w:sz w:val="28"/>
          <w:szCs w:val="28"/>
        </w:rPr>
      </w:pPr>
      <w:r w:rsidRPr="00822F74">
        <w:rPr>
          <w:rFonts w:asciiTheme="minorHAnsi" w:hAnsiTheme="minorHAnsi"/>
          <w:sz w:val="28"/>
          <w:szCs w:val="28"/>
        </w:rPr>
        <w:t>Encuesta estudiantes</w:t>
      </w:r>
      <w:r w:rsidR="007A7BB2" w:rsidRPr="00822F74">
        <w:rPr>
          <w:rFonts w:asciiTheme="minorHAnsi" w:hAnsiTheme="minorHAnsi"/>
          <w:sz w:val="28"/>
          <w:szCs w:val="28"/>
        </w:rPr>
        <w:t xml:space="preserve">: </w:t>
      </w:r>
      <w:r w:rsidR="00217987">
        <w:rPr>
          <w:rFonts w:asciiTheme="minorHAnsi" w:hAnsiTheme="minorHAnsi"/>
          <w:sz w:val="28"/>
          <w:szCs w:val="28"/>
        </w:rPr>
        <w:t>____</w:t>
      </w:r>
    </w:p>
    <w:p w:rsidR="002B296A" w:rsidRPr="00822F74" w:rsidRDefault="00EC0E5C" w:rsidP="00822F74">
      <w:pPr>
        <w:rPr>
          <w:rFonts w:asciiTheme="minorHAnsi" w:hAnsiTheme="minorHAnsi"/>
          <w:sz w:val="28"/>
          <w:szCs w:val="28"/>
        </w:rPr>
      </w:pPr>
      <w:r w:rsidRPr="00822F74">
        <w:rPr>
          <w:rFonts w:asciiTheme="minorHAnsi" w:hAnsiTheme="minorHAnsi"/>
          <w:sz w:val="28"/>
          <w:szCs w:val="28"/>
        </w:rPr>
        <w:t>Autoevaluación</w:t>
      </w:r>
      <w:r w:rsidR="007A7BB2" w:rsidRPr="00822F74">
        <w:rPr>
          <w:rFonts w:asciiTheme="minorHAnsi" w:hAnsiTheme="minorHAnsi"/>
          <w:sz w:val="28"/>
          <w:szCs w:val="28"/>
        </w:rPr>
        <w:t xml:space="preserve">: </w:t>
      </w:r>
      <w:r w:rsidR="00217987">
        <w:rPr>
          <w:rFonts w:asciiTheme="minorHAnsi" w:hAnsiTheme="minorHAnsi"/>
          <w:sz w:val="28"/>
          <w:szCs w:val="28"/>
        </w:rPr>
        <w:t>____</w:t>
      </w:r>
    </w:p>
    <w:p w:rsidR="002B296A" w:rsidRPr="00822F74" w:rsidRDefault="00EC0E5C" w:rsidP="00822F74">
      <w:pPr>
        <w:rPr>
          <w:rFonts w:asciiTheme="minorHAnsi" w:hAnsiTheme="minorHAnsi"/>
          <w:sz w:val="28"/>
          <w:szCs w:val="28"/>
        </w:rPr>
      </w:pPr>
      <w:r w:rsidRPr="00822F74">
        <w:rPr>
          <w:rFonts w:asciiTheme="minorHAnsi" w:hAnsiTheme="minorHAnsi"/>
          <w:sz w:val="28"/>
          <w:szCs w:val="28"/>
        </w:rPr>
        <w:lastRenderedPageBreak/>
        <w:t>Evaluación Desempeño</w:t>
      </w:r>
      <w:r w:rsidR="007A7BB2" w:rsidRPr="00822F74">
        <w:rPr>
          <w:rFonts w:asciiTheme="minorHAnsi" w:hAnsiTheme="minorHAnsi"/>
          <w:sz w:val="28"/>
          <w:szCs w:val="28"/>
        </w:rPr>
        <w:t xml:space="preserve">: </w:t>
      </w:r>
      <w:r w:rsidR="00217987">
        <w:rPr>
          <w:rFonts w:asciiTheme="minorHAnsi" w:hAnsiTheme="minorHAnsi"/>
          <w:sz w:val="28"/>
          <w:szCs w:val="28"/>
        </w:rPr>
        <w:t>____</w:t>
      </w:r>
    </w:p>
    <w:p w:rsidR="002B296A" w:rsidRPr="00822F74" w:rsidRDefault="007A7BB2" w:rsidP="00822F74">
      <w:pPr>
        <w:rPr>
          <w:rFonts w:asciiTheme="minorHAnsi" w:hAnsiTheme="minorHAnsi"/>
          <w:sz w:val="28"/>
          <w:szCs w:val="28"/>
        </w:rPr>
      </w:pPr>
      <w:r w:rsidRPr="00822F74">
        <w:rPr>
          <w:rFonts w:asciiTheme="minorHAnsi" w:hAnsiTheme="minorHAnsi"/>
          <w:sz w:val="28"/>
          <w:szCs w:val="28"/>
        </w:rPr>
        <w:t>Puntaje global</w:t>
      </w:r>
      <w:r w:rsidR="00217987">
        <w:rPr>
          <w:rFonts w:asciiTheme="minorHAnsi" w:hAnsiTheme="minorHAnsi"/>
          <w:sz w:val="28"/>
          <w:szCs w:val="28"/>
        </w:rPr>
        <w:t xml:space="preserve">: </w:t>
      </w:r>
      <w:r w:rsidR="00217987">
        <w:rPr>
          <w:rFonts w:asciiTheme="minorHAnsi" w:hAnsiTheme="minorHAnsi"/>
          <w:sz w:val="28"/>
          <w:szCs w:val="28"/>
        </w:rPr>
        <w:t>____</w:t>
      </w:r>
    </w:p>
    <w:p w:rsidR="002B296A" w:rsidRPr="00822F74" w:rsidRDefault="007A7BB2" w:rsidP="00822F74">
      <w:pPr>
        <w:rPr>
          <w:rFonts w:asciiTheme="minorHAnsi" w:hAnsiTheme="minorHAnsi"/>
          <w:sz w:val="28"/>
          <w:szCs w:val="28"/>
        </w:rPr>
      </w:pPr>
      <w:r w:rsidRPr="00822F74">
        <w:rPr>
          <w:rFonts w:asciiTheme="minorHAnsi" w:hAnsiTheme="minorHAnsi"/>
          <w:sz w:val="28"/>
          <w:szCs w:val="28"/>
        </w:rPr>
        <w:t xml:space="preserve"> </w:t>
      </w:r>
    </w:p>
    <w:p w:rsidR="002B296A" w:rsidRPr="00822F74" w:rsidRDefault="007A7BB2" w:rsidP="00822F74">
      <w:pPr>
        <w:rPr>
          <w:rFonts w:asciiTheme="minorHAnsi" w:hAnsiTheme="minorHAnsi"/>
          <w:sz w:val="28"/>
          <w:szCs w:val="28"/>
        </w:rPr>
      </w:pPr>
      <w:r w:rsidRPr="00822F74">
        <w:rPr>
          <w:rFonts w:asciiTheme="minorHAnsi" w:hAnsiTheme="minorHAnsi"/>
          <w:sz w:val="28"/>
          <w:szCs w:val="28"/>
        </w:rPr>
        <w:t xml:space="preserve">Teniendo derecho a conocer cada aspecto de mi evaluación en función de cumplir con su carácter diagnóstico y </w:t>
      </w:r>
      <w:r w:rsidR="00591ED1" w:rsidRPr="00822F74">
        <w:rPr>
          <w:rFonts w:asciiTheme="minorHAnsi" w:hAnsiTheme="minorHAnsi"/>
          <w:sz w:val="28"/>
          <w:szCs w:val="28"/>
        </w:rPr>
        <w:t>formativo, solicito</w:t>
      </w:r>
      <w:r w:rsidRPr="00822F74">
        <w:rPr>
          <w:rFonts w:asciiTheme="minorHAnsi" w:hAnsiTheme="minorHAnsi"/>
          <w:sz w:val="28"/>
          <w:szCs w:val="28"/>
        </w:rPr>
        <w:t xml:space="preserve"> que:</w:t>
      </w:r>
    </w:p>
    <w:p w:rsidR="002B296A" w:rsidRPr="00822F74" w:rsidRDefault="002B296A" w:rsidP="00822F74">
      <w:pPr>
        <w:rPr>
          <w:rFonts w:asciiTheme="minorHAnsi" w:hAnsiTheme="minorHAnsi"/>
          <w:sz w:val="28"/>
          <w:szCs w:val="28"/>
        </w:rPr>
      </w:pPr>
    </w:p>
    <w:p w:rsidR="002B296A" w:rsidRPr="00822F74" w:rsidRDefault="007A7BB2" w:rsidP="00822F74">
      <w:pPr>
        <w:pStyle w:val="Prrafodelista"/>
        <w:numPr>
          <w:ilvl w:val="0"/>
          <w:numId w:val="2"/>
        </w:numPr>
        <w:rPr>
          <w:rFonts w:asciiTheme="minorHAnsi" w:hAnsiTheme="minorHAnsi"/>
          <w:sz w:val="28"/>
          <w:szCs w:val="28"/>
        </w:rPr>
      </w:pPr>
      <w:r w:rsidRPr="00822F74">
        <w:rPr>
          <w:rFonts w:asciiTheme="minorHAnsi" w:hAnsiTheme="minorHAnsi"/>
          <w:sz w:val="28"/>
          <w:szCs w:val="28"/>
        </w:rPr>
        <w:t>Se me entregue</w:t>
      </w:r>
      <w:r w:rsidR="00EC0E5C" w:rsidRPr="00822F74">
        <w:rPr>
          <w:rFonts w:asciiTheme="minorHAnsi" w:hAnsiTheme="minorHAnsi"/>
          <w:sz w:val="28"/>
          <w:szCs w:val="28"/>
        </w:rPr>
        <w:t xml:space="preserve"> copia del instructivo que llenaron los</w:t>
      </w:r>
      <w:r w:rsidRPr="00822F74">
        <w:rPr>
          <w:rFonts w:asciiTheme="minorHAnsi" w:hAnsiTheme="minorHAnsi"/>
          <w:sz w:val="28"/>
          <w:szCs w:val="28"/>
        </w:rPr>
        <w:t xml:space="preserve"> par</w:t>
      </w:r>
      <w:r w:rsidR="00EC0E5C" w:rsidRPr="00822F74">
        <w:rPr>
          <w:rFonts w:asciiTheme="minorHAnsi" w:hAnsiTheme="minorHAnsi"/>
          <w:sz w:val="28"/>
          <w:szCs w:val="28"/>
        </w:rPr>
        <w:t>es</w:t>
      </w:r>
      <w:r w:rsidRPr="00822F74">
        <w:rPr>
          <w:rFonts w:asciiTheme="minorHAnsi" w:hAnsiTheme="minorHAnsi"/>
          <w:sz w:val="28"/>
          <w:szCs w:val="28"/>
        </w:rPr>
        <w:t xml:space="preserve"> a</w:t>
      </w:r>
      <w:r w:rsidR="00EC0E5C" w:rsidRPr="00822F74">
        <w:rPr>
          <w:rFonts w:asciiTheme="minorHAnsi" w:hAnsiTheme="minorHAnsi"/>
          <w:sz w:val="28"/>
          <w:szCs w:val="28"/>
        </w:rPr>
        <w:t xml:space="preserve"> los</w:t>
      </w:r>
      <w:r w:rsidRPr="00822F74">
        <w:rPr>
          <w:rFonts w:asciiTheme="minorHAnsi" w:hAnsiTheme="minorHAnsi"/>
          <w:sz w:val="28"/>
          <w:szCs w:val="28"/>
        </w:rPr>
        <w:t xml:space="preserve"> que se le</w:t>
      </w:r>
      <w:r w:rsidR="00EC0E5C" w:rsidRPr="00822F74">
        <w:rPr>
          <w:rFonts w:asciiTheme="minorHAnsi" w:hAnsiTheme="minorHAnsi"/>
          <w:sz w:val="28"/>
          <w:szCs w:val="28"/>
        </w:rPr>
        <w:t>s</w:t>
      </w:r>
      <w:r w:rsidRPr="00822F74">
        <w:rPr>
          <w:rFonts w:asciiTheme="minorHAnsi" w:hAnsiTheme="minorHAnsi"/>
          <w:sz w:val="28"/>
          <w:szCs w:val="28"/>
        </w:rPr>
        <w:t xml:space="preserve"> asignó mi video y la planeación, la conversión e</w:t>
      </w:r>
      <w:r w:rsidR="00217987">
        <w:rPr>
          <w:rFonts w:asciiTheme="minorHAnsi" w:hAnsiTheme="minorHAnsi"/>
          <w:sz w:val="28"/>
          <w:szCs w:val="28"/>
        </w:rPr>
        <w:t>n puntajes por parte del ICFES. D</w:t>
      </w:r>
      <w:r w:rsidRPr="00822F74">
        <w:rPr>
          <w:rFonts w:asciiTheme="minorHAnsi" w:hAnsiTheme="minorHAnsi"/>
          <w:sz w:val="28"/>
          <w:szCs w:val="28"/>
        </w:rPr>
        <w:t>e igual manera</w:t>
      </w:r>
      <w:r w:rsidR="00217987">
        <w:rPr>
          <w:rFonts w:asciiTheme="minorHAnsi" w:hAnsiTheme="minorHAnsi"/>
          <w:sz w:val="28"/>
          <w:szCs w:val="28"/>
        </w:rPr>
        <w:t>,</w:t>
      </w:r>
      <w:r w:rsidRPr="00822F74">
        <w:rPr>
          <w:rFonts w:asciiTheme="minorHAnsi" w:hAnsiTheme="minorHAnsi"/>
          <w:sz w:val="28"/>
          <w:szCs w:val="28"/>
        </w:rPr>
        <w:t xml:space="preserve"> la autoevaluación y la encuesta a estudiantes respondidas y con la puntuación asignada.</w:t>
      </w:r>
    </w:p>
    <w:p w:rsidR="00822F74" w:rsidRDefault="00822F74" w:rsidP="00822F74">
      <w:pPr>
        <w:rPr>
          <w:rFonts w:asciiTheme="minorHAnsi" w:hAnsiTheme="minorHAnsi"/>
          <w:sz w:val="28"/>
          <w:szCs w:val="28"/>
        </w:rPr>
      </w:pPr>
    </w:p>
    <w:p w:rsidR="002B296A" w:rsidRDefault="007A7BB2" w:rsidP="00822F74">
      <w:pPr>
        <w:pStyle w:val="Prrafodelista"/>
        <w:numPr>
          <w:ilvl w:val="0"/>
          <w:numId w:val="2"/>
        </w:numPr>
        <w:rPr>
          <w:rFonts w:asciiTheme="minorHAnsi" w:hAnsiTheme="minorHAnsi"/>
          <w:sz w:val="28"/>
          <w:szCs w:val="28"/>
        </w:rPr>
      </w:pPr>
      <w:r w:rsidRPr="00822F74">
        <w:rPr>
          <w:rFonts w:asciiTheme="minorHAnsi" w:hAnsiTheme="minorHAnsi"/>
          <w:sz w:val="28"/>
          <w:szCs w:val="28"/>
        </w:rPr>
        <w:t xml:space="preserve">Que se me </w:t>
      </w:r>
      <w:r w:rsidR="00591ED1" w:rsidRPr="00822F74">
        <w:rPr>
          <w:rFonts w:asciiTheme="minorHAnsi" w:hAnsiTheme="minorHAnsi"/>
          <w:sz w:val="28"/>
          <w:szCs w:val="28"/>
        </w:rPr>
        <w:t>explique de</w:t>
      </w:r>
      <w:r w:rsidRPr="00822F74">
        <w:rPr>
          <w:rFonts w:asciiTheme="minorHAnsi" w:hAnsiTheme="minorHAnsi"/>
          <w:sz w:val="28"/>
          <w:szCs w:val="28"/>
        </w:rPr>
        <w:t xml:space="preserve"> donde sale los niveles de desempeño correspondientes </w:t>
      </w:r>
      <w:r w:rsidR="003E3120">
        <w:rPr>
          <w:rFonts w:asciiTheme="minorHAnsi" w:hAnsiTheme="minorHAnsi"/>
          <w:sz w:val="28"/>
          <w:szCs w:val="28"/>
        </w:rPr>
        <w:t xml:space="preserve">a cada criterio, </w:t>
      </w:r>
      <w:r w:rsidR="00822F74">
        <w:rPr>
          <w:rFonts w:asciiTheme="minorHAnsi" w:hAnsiTheme="minorHAnsi"/>
          <w:sz w:val="28"/>
          <w:szCs w:val="28"/>
        </w:rPr>
        <w:t>componente, aspecto</w:t>
      </w:r>
      <w:r w:rsidR="003E3120">
        <w:rPr>
          <w:rFonts w:asciiTheme="minorHAnsi" w:hAnsiTheme="minorHAnsi"/>
          <w:sz w:val="28"/>
          <w:szCs w:val="28"/>
        </w:rPr>
        <w:t xml:space="preserve"> a evaluar </w:t>
      </w:r>
      <w:r w:rsidR="00591ED1">
        <w:rPr>
          <w:rFonts w:asciiTheme="minorHAnsi" w:hAnsiTheme="minorHAnsi"/>
          <w:sz w:val="28"/>
          <w:szCs w:val="28"/>
        </w:rPr>
        <w:t>relacionados, donde</w:t>
      </w:r>
      <w:r w:rsidR="003E3120">
        <w:rPr>
          <w:rFonts w:asciiTheme="minorHAnsi" w:hAnsiTheme="minorHAnsi"/>
          <w:sz w:val="28"/>
          <w:szCs w:val="28"/>
        </w:rPr>
        <w:t xml:space="preserve"> no corresponde el nivel con la descripción o la descripción no corresponde a lo evidenciado en mi práctica educativa, ni en mi planeación.</w:t>
      </w:r>
    </w:p>
    <w:p w:rsidR="00217987" w:rsidRPr="00217987" w:rsidRDefault="00217987" w:rsidP="00217987">
      <w:pPr>
        <w:pStyle w:val="Prrafodelista"/>
        <w:rPr>
          <w:rFonts w:asciiTheme="minorHAnsi" w:hAnsiTheme="minorHAnsi"/>
          <w:sz w:val="28"/>
          <w:szCs w:val="28"/>
        </w:rPr>
      </w:pPr>
    </w:p>
    <w:p w:rsidR="00591ED1" w:rsidRDefault="00591ED1" w:rsidP="00591ED1">
      <w:pPr>
        <w:pStyle w:val="Prrafodelista"/>
        <w:numPr>
          <w:ilvl w:val="0"/>
          <w:numId w:val="2"/>
        </w:numPr>
        <w:rPr>
          <w:rFonts w:asciiTheme="minorHAnsi" w:hAnsiTheme="minorHAnsi"/>
          <w:sz w:val="28"/>
          <w:szCs w:val="28"/>
        </w:rPr>
      </w:pPr>
      <w:r>
        <w:rPr>
          <w:rFonts w:asciiTheme="minorHAnsi" w:hAnsiTheme="minorHAnsi"/>
          <w:sz w:val="28"/>
          <w:szCs w:val="28"/>
        </w:rPr>
        <w:t>Además,</w:t>
      </w:r>
      <w:r w:rsidR="003E3120">
        <w:rPr>
          <w:rFonts w:asciiTheme="minorHAnsi" w:hAnsiTheme="minorHAnsi"/>
          <w:sz w:val="28"/>
          <w:szCs w:val="28"/>
        </w:rPr>
        <w:t xml:space="preserve"> que se me explique cómo se convirtieron estos niveles de desempeño en la valoración final.  </w:t>
      </w:r>
    </w:p>
    <w:p w:rsidR="00217987" w:rsidRPr="00217987" w:rsidRDefault="00217987" w:rsidP="00217987">
      <w:pPr>
        <w:pStyle w:val="Prrafodelista"/>
        <w:rPr>
          <w:rFonts w:asciiTheme="minorHAnsi" w:hAnsiTheme="minorHAnsi"/>
          <w:sz w:val="28"/>
          <w:szCs w:val="28"/>
        </w:rPr>
      </w:pPr>
    </w:p>
    <w:p w:rsidR="00591ED1" w:rsidRDefault="00591ED1" w:rsidP="00591ED1">
      <w:pPr>
        <w:pStyle w:val="Prrafodelista"/>
        <w:numPr>
          <w:ilvl w:val="0"/>
          <w:numId w:val="2"/>
        </w:numPr>
        <w:rPr>
          <w:rFonts w:asciiTheme="minorHAnsi" w:hAnsiTheme="minorHAnsi"/>
          <w:sz w:val="28"/>
          <w:szCs w:val="28"/>
        </w:rPr>
      </w:pPr>
      <w:r>
        <w:rPr>
          <w:rFonts w:asciiTheme="minorHAnsi" w:hAnsiTheme="minorHAnsi"/>
          <w:sz w:val="28"/>
          <w:szCs w:val="28"/>
        </w:rPr>
        <w:t>No estoy de acuerdo con</w:t>
      </w:r>
      <w:r w:rsidR="00217987">
        <w:rPr>
          <w:rFonts w:asciiTheme="minorHAnsi" w:hAnsiTheme="minorHAnsi"/>
          <w:sz w:val="28"/>
          <w:szCs w:val="28"/>
        </w:rPr>
        <w:t xml:space="preserve"> la forma como</w:t>
      </w:r>
      <w:r>
        <w:rPr>
          <w:rFonts w:asciiTheme="minorHAnsi" w:hAnsiTheme="minorHAnsi"/>
          <w:sz w:val="28"/>
          <w:szCs w:val="28"/>
        </w:rPr>
        <w:t xml:space="preserve"> fueron evaluados los siguientes aspectos relacionados en el cuadro,  pues como se evidencia en mi video y mi planeación son diferentes a lo asignado por los pares y los valores asignados por el ICFES</w:t>
      </w:r>
      <w:r w:rsidR="00217987">
        <w:rPr>
          <w:rFonts w:asciiTheme="minorHAnsi" w:hAnsiTheme="minorHAnsi"/>
          <w:sz w:val="28"/>
          <w:szCs w:val="28"/>
        </w:rPr>
        <w:t>.</w:t>
      </w:r>
    </w:p>
    <w:p w:rsidR="002B296A" w:rsidRPr="00822F74" w:rsidRDefault="002B296A" w:rsidP="00822F74">
      <w:pPr>
        <w:rPr>
          <w:rFonts w:asciiTheme="minorHAnsi" w:hAnsiTheme="minorHAnsi"/>
          <w:sz w:val="28"/>
          <w:szCs w:val="28"/>
        </w:rPr>
      </w:pPr>
    </w:p>
    <w:p w:rsidR="002B296A" w:rsidRPr="00822F74" w:rsidRDefault="007A7BB2" w:rsidP="00822F74">
      <w:pPr>
        <w:rPr>
          <w:rFonts w:asciiTheme="minorHAnsi" w:hAnsiTheme="minorHAnsi"/>
          <w:sz w:val="28"/>
          <w:szCs w:val="28"/>
        </w:rPr>
      </w:pPr>
      <w:r w:rsidRPr="004B1A9F">
        <w:rPr>
          <w:rFonts w:asciiTheme="minorHAnsi" w:hAnsiTheme="minorHAnsi"/>
          <w:sz w:val="28"/>
          <w:szCs w:val="28"/>
          <w:highlight w:val="cyan"/>
        </w:rPr>
        <w:t xml:space="preserve">Ejemplo va en amarillo, usted </w:t>
      </w:r>
      <w:r w:rsidR="00591ED1" w:rsidRPr="004B1A9F">
        <w:rPr>
          <w:rFonts w:asciiTheme="minorHAnsi" w:hAnsiTheme="minorHAnsi"/>
          <w:sz w:val="28"/>
          <w:szCs w:val="28"/>
          <w:highlight w:val="cyan"/>
        </w:rPr>
        <w:t>debe ajustarlo</w:t>
      </w:r>
      <w:r w:rsidRPr="004B1A9F">
        <w:rPr>
          <w:rFonts w:asciiTheme="minorHAnsi" w:hAnsiTheme="minorHAnsi"/>
          <w:sz w:val="28"/>
          <w:szCs w:val="28"/>
          <w:highlight w:val="cyan"/>
        </w:rPr>
        <w:t xml:space="preserve"> a lo que le evaluaron en los aspectos mínimo y con lo presentado en el vídeo, la planeación y las evidencias.</w:t>
      </w:r>
    </w:p>
    <w:p w:rsidR="002B296A" w:rsidRPr="00822F74" w:rsidRDefault="002B296A" w:rsidP="00822F74">
      <w:pPr>
        <w:rPr>
          <w:rFonts w:asciiTheme="minorHAnsi" w:hAnsiTheme="minorHAnsi"/>
          <w:sz w:val="28"/>
          <w:szCs w:val="28"/>
        </w:rPr>
      </w:pPr>
    </w:p>
    <w:tbl>
      <w:tblPr>
        <w:tblW w:w="13694" w:type="dxa"/>
        <w:tblInd w:w="623" w:type="dxa"/>
        <w:tblLayout w:type="fixed"/>
        <w:tblCellMar>
          <w:left w:w="10" w:type="dxa"/>
          <w:right w:w="10" w:type="dxa"/>
        </w:tblCellMar>
        <w:tblLook w:val="0000" w:firstRow="0" w:lastRow="0" w:firstColumn="0" w:lastColumn="0" w:noHBand="0" w:noVBand="0"/>
      </w:tblPr>
      <w:tblGrid>
        <w:gridCol w:w="1631"/>
        <w:gridCol w:w="1837"/>
        <w:gridCol w:w="3696"/>
        <w:gridCol w:w="6530"/>
      </w:tblGrid>
      <w:tr w:rsidR="002B296A" w:rsidRPr="00822F74" w:rsidTr="00956A0C">
        <w:trPr>
          <w:trHeight w:val="283"/>
          <w:tblHeader/>
        </w:trPr>
        <w:tc>
          <w:tcPr>
            <w:tcW w:w="1631" w:type="dxa"/>
            <w:shd w:val="clear" w:color="auto" w:fill="00A3E1"/>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lastRenderedPageBreak/>
              <w:t>CRITERIOS</w:t>
            </w:r>
          </w:p>
        </w:tc>
        <w:tc>
          <w:tcPr>
            <w:tcW w:w="1837" w:type="dxa"/>
            <w:shd w:val="clear" w:color="auto" w:fill="00A3E1"/>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COMPONENTES</w:t>
            </w:r>
          </w:p>
        </w:tc>
        <w:tc>
          <w:tcPr>
            <w:tcW w:w="3696" w:type="dxa"/>
            <w:shd w:val="clear" w:color="auto" w:fill="00A3E1"/>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ASPECTOS A EVALUAR</w:t>
            </w:r>
          </w:p>
        </w:tc>
        <w:tc>
          <w:tcPr>
            <w:tcW w:w="6530" w:type="dxa"/>
            <w:shd w:val="clear" w:color="auto" w:fill="00A3E1"/>
            <w:tcMar>
              <w:top w:w="15" w:type="dxa"/>
              <w:left w:w="15" w:type="dxa"/>
              <w:bottom w:w="15" w:type="dxa"/>
              <w:right w:w="15" w:type="dxa"/>
            </w:tcMa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ASPECTOS EVALUADOS QUE SOLICITO SE REVISEN</w:t>
            </w:r>
          </w:p>
        </w:tc>
      </w:tr>
      <w:tr w:rsidR="002B296A" w:rsidRPr="00822F74" w:rsidTr="00956A0C">
        <w:trPr>
          <w:cantSplit/>
          <w:trHeight w:val="283"/>
        </w:trPr>
        <w:tc>
          <w:tcPr>
            <w:tcW w:w="1631"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1. Contexto de la práctica educativa y pedagógica del docente</w:t>
            </w:r>
          </w:p>
        </w:tc>
        <w:tc>
          <w:tcPr>
            <w:tcW w:w="1837" w:type="dxa"/>
            <w:vMerge w:val="restart"/>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Contexto social, económico y cultural</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demuestra comprensión y apropiación de las especificidades de su contexto, sus posibilidades y limitantes.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7A7BB2" w:rsidP="00217987">
            <w:pPr>
              <w:rPr>
                <w:rFonts w:asciiTheme="minorHAnsi" w:hAnsiTheme="minorHAnsi"/>
                <w:sz w:val="28"/>
                <w:szCs w:val="28"/>
                <w:highlight w:val="yellow"/>
              </w:rPr>
            </w:pPr>
            <w:r w:rsidRPr="00822F74">
              <w:rPr>
                <w:rFonts w:asciiTheme="minorHAnsi" w:hAnsiTheme="minorHAnsi"/>
                <w:sz w:val="28"/>
                <w:szCs w:val="28"/>
                <w:highlight w:val="yellow"/>
              </w:rPr>
              <w:t>Se me asign</w:t>
            </w:r>
            <w:r w:rsidR="00217987">
              <w:rPr>
                <w:rFonts w:asciiTheme="minorHAnsi" w:hAnsiTheme="minorHAnsi"/>
                <w:sz w:val="28"/>
                <w:szCs w:val="28"/>
                <w:highlight w:val="yellow"/>
              </w:rPr>
              <w:t>ó</w:t>
            </w:r>
            <w:r w:rsidRPr="00822F74">
              <w:rPr>
                <w:rFonts w:asciiTheme="minorHAnsi" w:hAnsiTheme="minorHAnsi"/>
                <w:sz w:val="28"/>
                <w:szCs w:val="28"/>
                <w:highlight w:val="yellow"/>
              </w:rPr>
              <w:t xml:space="preserve"> un mínimo, con la que no estoy de acuerdo pues considero que en la introducción del video explico el contexto y condiciones sociales, económicas y culturales y como afectan el desempeño escolar (indicar momento del video con tiempo)</w:t>
            </w: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La práctica del docente muestra flexibilidad con respecto a los aspectos fundamentales del entorno y las necesidades de sus estudiantes.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7A7BB2" w:rsidP="00217987">
            <w:pPr>
              <w:rPr>
                <w:rFonts w:asciiTheme="minorHAnsi" w:hAnsiTheme="minorHAnsi"/>
                <w:sz w:val="28"/>
                <w:szCs w:val="28"/>
                <w:highlight w:val="yellow"/>
              </w:rPr>
            </w:pPr>
            <w:r w:rsidRPr="00822F74">
              <w:rPr>
                <w:rFonts w:asciiTheme="minorHAnsi" w:hAnsiTheme="minorHAnsi"/>
                <w:sz w:val="28"/>
                <w:szCs w:val="28"/>
                <w:highlight w:val="yellow"/>
              </w:rPr>
              <w:t>Se me asign</w:t>
            </w:r>
            <w:r w:rsidR="00217987">
              <w:rPr>
                <w:rFonts w:asciiTheme="minorHAnsi" w:hAnsiTheme="minorHAnsi"/>
                <w:sz w:val="28"/>
                <w:szCs w:val="28"/>
                <w:highlight w:val="yellow"/>
              </w:rPr>
              <w:t>ó</w:t>
            </w:r>
            <w:r w:rsidRPr="00822F74">
              <w:rPr>
                <w:rFonts w:asciiTheme="minorHAnsi" w:hAnsiTheme="minorHAnsi"/>
                <w:sz w:val="28"/>
                <w:szCs w:val="28"/>
                <w:highlight w:val="yellow"/>
              </w:rPr>
              <w:t xml:space="preserve"> mínimo, el cual no corresponde a la práctica educativa pues la temática trabajada </w:t>
            </w:r>
            <w:r w:rsidR="00217987" w:rsidRPr="00217987">
              <w:rPr>
                <w:rFonts w:asciiTheme="minorHAnsi" w:hAnsiTheme="minorHAnsi"/>
                <w:sz w:val="28"/>
                <w:szCs w:val="28"/>
                <w:highlight w:val="yellow"/>
              </w:rPr>
              <w:t>____</w:t>
            </w:r>
            <w:r w:rsidRPr="00822F74">
              <w:rPr>
                <w:rFonts w:asciiTheme="minorHAnsi" w:hAnsiTheme="minorHAnsi"/>
                <w:sz w:val="28"/>
                <w:szCs w:val="28"/>
                <w:highlight w:val="yellow"/>
              </w:rPr>
              <w:t>se relacionó con sus vivencias</w:t>
            </w:r>
            <w:r w:rsidR="00217987" w:rsidRPr="00217987">
              <w:rPr>
                <w:rFonts w:asciiTheme="minorHAnsi" w:hAnsiTheme="minorHAnsi"/>
                <w:sz w:val="28"/>
                <w:szCs w:val="28"/>
                <w:highlight w:val="yellow"/>
              </w:rPr>
              <w:t>____</w:t>
            </w:r>
            <w:r w:rsidR="00217987">
              <w:rPr>
                <w:rFonts w:asciiTheme="minorHAnsi" w:hAnsiTheme="minorHAnsi"/>
                <w:sz w:val="28"/>
                <w:szCs w:val="28"/>
                <w:highlight w:val="yellow"/>
              </w:rPr>
              <w:t xml:space="preserve">, </w:t>
            </w:r>
            <w:r w:rsidRPr="00822F74">
              <w:rPr>
                <w:rFonts w:asciiTheme="minorHAnsi" w:hAnsiTheme="minorHAnsi"/>
                <w:sz w:val="28"/>
                <w:szCs w:val="28"/>
                <w:highlight w:val="yellow"/>
              </w:rPr>
              <w:t>de igual manera</w:t>
            </w:r>
            <w:r w:rsidR="00217987">
              <w:rPr>
                <w:rFonts w:asciiTheme="minorHAnsi" w:hAnsiTheme="minorHAnsi"/>
                <w:sz w:val="28"/>
                <w:szCs w:val="28"/>
                <w:highlight w:val="yellow"/>
              </w:rPr>
              <w:t>,</w:t>
            </w:r>
            <w:r w:rsidRPr="00822F74">
              <w:rPr>
                <w:rFonts w:asciiTheme="minorHAnsi" w:hAnsiTheme="minorHAnsi"/>
                <w:sz w:val="28"/>
                <w:szCs w:val="28"/>
                <w:highlight w:val="yellow"/>
              </w:rPr>
              <w:t xml:space="preserve"> se abordaron situaciones cotidianas a resolver o se caracterizaron procesos relacionados con</w:t>
            </w:r>
            <w:r w:rsidR="00217987" w:rsidRPr="00217987">
              <w:rPr>
                <w:rFonts w:asciiTheme="minorHAnsi" w:hAnsiTheme="minorHAnsi"/>
                <w:sz w:val="28"/>
                <w:szCs w:val="28"/>
                <w:highlight w:val="yellow"/>
              </w:rPr>
              <w:t>____</w:t>
            </w:r>
            <w:r w:rsidR="00217987">
              <w:rPr>
                <w:rFonts w:asciiTheme="minorHAnsi" w:hAnsiTheme="minorHAnsi"/>
                <w:sz w:val="28"/>
                <w:szCs w:val="28"/>
                <w:highlight w:val="yellow"/>
              </w:rPr>
              <w:t xml:space="preserve"> (</w:t>
            </w:r>
            <w:r w:rsidRPr="00822F74">
              <w:rPr>
                <w:rFonts w:asciiTheme="minorHAnsi" w:hAnsiTheme="minorHAnsi"/>
                <w:sz w:val="28"/>
                <w:szCs w:val="28"/>
                <w:highlight w:val="yellow"/>
              </w:rPr>
              <w:t>indicar momento del video con tiempo)</w:t>
            </w: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diseña estrategias para tratar de vincular a las familias en el proceso de formación de los estudiantes.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Contexto institucional y profesional</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es recursivo en el uso de materiales disponibles para el desarrollo de su práctica.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participa en su comunidad profesional a nivel individual, grupal, institucional o regional (clubes, círculos pedagógicos, redes académicas, reuniones de área, comunidades de aprendizaje, diálogo con colegas, encuentros académicos, entre otros).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La práctica del docente está en correspondencia con los propósitos planteados en el PEI.</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2. Reflexión y planeación de la práctica educativa y pedagógica</w:t>
            </w:r>
          </w:p>
        </w:tc>
        <w:tc>
          <w:tcPr>
            <w:tcW w:w="1837" w:type="dxa"/>
            <w:vMerge w:val="restart"/>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Pertinencia de los propósitos pedagógicos y disciplinares</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establece propósitos claros en su práctica educativa y pedagógica.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7A7BB2" w:rsidP="00822F74">
            <w:pPr>
              <w:rPr>
                <w:rFonts w:asciiTheme="minorHAnsi" w:hAnsiTheme="minorHAnsi"/>
                <w:sz w:val="28"/>
                <w:szCs w:val="28"/>
              </w:rPr>
            </w:pPr>
            <w:r w:rsidRPr="00822F74">
              <w:rPr>
                <w:rFonts w:asciiTheme="minorHAnsi" w:hAnsiTheme="minorHAnsi"/>
                <w:sz w:val="28"/>
                <w:szCs w:val="28"/>
                <w:highlight w:val="yellow"/>
              </w:rPr>
              <w:t>La valoración no corresponde pues se estableció como objetivo…., cuestión que se planteó en la planeación y en la presentación de la clase, se socializó con los estudiantes y fue el eje de la clase claramente evidenciados en</w:t>
            </w:r>
            <w:r w:rsidR="00993A75" w:rsidRPr="00993A75">
              <w:rPr>
                <w:rFonts w:asciiTheme="minorHAnsi" w:hAnsiTheme="minorHAnsi"/>
                <w:sz w:val="28"/>
                <w:szCs w:val="28"/>
                <w:highlight w:val="yellow"/>
              </w:rPr>
              <w:t xml:space="preserve">____ </w:t>
            </w:r>
            <w:r w:rsidRPr="00822F74">
              <w:rPr>
                <w:rFonts w:asciiTheme="minorHAnsi" w:hAnsiTheme="minorHAnsi"/>
                <w:sz w:val="28"/>
                <w:szCs w:val="28"/>
                <w:highlight w:val="yellow"/>
              </w:rPr>
              <w:t>(momentos de la clase) (indicar momento del video con tiempo)</w:t>
            </w: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Los contenidos se orientan y articulan con el Plan de Estudios de la institución educativa.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organiza el conocimiento disciplinar a partir del nivel de sus estudiantes.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Propuesta pedagógica y disciplinar</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reflexiona permanentemente sobre su práctica educativa y pedagógica.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demuestra dominio pedagógico y disciplinar.</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3. Praxis pedagógica</w:t>
            </w:r>
          </w:p>
        </w:tc>
        <w:tc>
          <w:tcPr>
            <w:tcW w:w="1837" w:type="dxa"/>
            <w:vMerge w:val="restart"/>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Interacción pedagógica</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Hay una comunicación permanente y adecuada entre el docente y sus estudiantes.</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7A7BB2" w:rsidP="00822F74">
            <w:pPr>
              <w:rPr>
                <w:rFonts w:asciiTheme="minorHAnsi" w:hAnsiTheme="minorHAnsi"/>
                <w:sz w:val="28"/>
                <w:szCs w:val="28"/>
                <w:highlight w:val="yellow"/>
              </w:rPr>
            </w:pPr>
            <w:r w:rsidRPr="00822F74">
              <w:rPr>
                <w:rFonts w:asciiTheme="minorHAnsi" w:hAnsiTheme="minorHAnsi"/>
                <w:sz w:val="28"/>
                <w:szCs w:val="28"/>
                <w:highlight w:val="yellow"/>
              </w:rPr>
              <w:t>Se establece un mínimo en valoración, que no refleja lo evidenciado en la clase ya que en esta se manifiesta…. una constante interacción. (indicar momento del video con tiempo)</w:t>
            </w: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propicia estrategias de participación de los estudiantes que favorecen su aprendizaje.</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7A7BB2" w:rsidP="00822F74">
            <w:pPr>
              <w:rPr>
                <w:rFonts w:asciiTheme="minorHAnsi" w:hAnsiTheme="minorHAnsi"/>
                <w:sz w:val="28"/>
                <w:szCs w:val="28"/>
                <w:highlight w:val="yellow"/>
              </w:rPr>
            </w:pPr>
            <w:r w:rsidRPr="00822F74">
              <w:rPr>
                <w:rFonts w:asciiTheme="minorHAnsi" w:hAnsiTheme="minorHAnsi"/>
                <w:sz w:val="28"/>
                <w:szCs w:val="28"/>
                <w:highlight w:val="yellow"/>
              </w:rPr>
              <w:t>No corresponde a lo desarrollado en mi clase ya que los estudiantes fueron en centro de la actividad y ellos construyeron</w:t>
            </w:r>
            <w:r w:rsidR="00993A75" w:rsidRPr="00993A75">
              <w:rPr>
                <w:rFonts w:asciiTheme="minorHAnsi" w:hAnsiTheme="minorHAnsi"/>
                <w:sz w:val="28"/>
                <w:szCs w:val="28"/>
                <w:highlight w:val="yellow"/>
              </w:rPr>
              <w:t>____</w:t>
            </w:r>
            <w:r w:rsidR="00993A75">
              <w:rPr>
                <w:rFonts w:asciiTheme="minorHAnsi" w:hAnsiTheme="minorHAnsi"/>
                <w:sz w:val="28"/>
                <w:szCs w:val="28"/>
                <w:highlight w:val="yellow"/>
              </w:rPr>
              <w:t xml:space="preserve"> </w:t>
            </w:r>
            <w:r w:rsidRPr="00822F74">
              <w:rPr>
                <w:rFonts w:asciiTheme="minorHAnsi" w:hAnsiTheme="minorHAnsi"/>
                <w:sz w:val="28"/>
                <w:szCs w:val="28"/>
                <w:highlight w:val="yellow"/>
              </w:rPr>
              <w:t>o propiciaron o</w:t>
            </w:r>
            <w:r w:rsidR="00993A75" w:rsidRPr="00993A75">
              <w:rPr>
                <w:rFonts w:asciiTheme="minorHAnsi" w:hAnsiTheme="minorHAnsi"/>
                <w:sz w:val="28"/>
                <w:szCs w:val="28"/>
                <w:highlight w:val="yellow"/>
              </w:rPr>
              <w:t xml:space="preserve">____ </w:t>
            </w:r>
            <w:r w:rsidRPr="00822F74">
              <w:rPr>
                <w:rFonts w:asciiTheme="minorHAnsi" w:hAnsiTheme="minorHAnsi"/>
                <w:sz w:val="28"/>
                <w:szCs w:val="28"/>
                <w:highlight w:val="yellow"/>
              </w:rPr>
              <w:t>(indicar momento del video con tiempo)</w:t>
            </w: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utiliza estrategias que generan interés de los estudiantes en las actividades de aula.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Procesos didácticos</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utiliza estrategias de evaluación formativa en el proceso de enseñanza/aprendizaje.</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utiliza estrategias metodológicas y recursos educativos (digital, análogos y otros) acordes con las finalidades del proceso de enseñanza/aprendizaje.</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reconoce las características y particularidades de los estudiantes en el desarrollo de su práctica.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4. Ambiente en el aula</w:t>
            </w:r>
          </w:p>
        </w:tc>
        <w:tc>
          <w:tcPr>
            <w:tcW w:w="1837" w:type="dxa"/>
            <w:vMerge w:val="restart"/>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Relaciones docente - estudiantes</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Existe un clima de aula en el cual predomina un ambiente de respeto y comunicación asertiva y dialógica.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Height w:val="283"/>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El docente toma decisiones en el aula acordes con las situaciones y necesidades que surgen en el desarrollo de la práctica.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val="restart"/>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Dinámicas del aula</w:t>
            </w:r>
          </w:p>
        </w:tc>
        <w:tc>
          <w:tcPr>
            <w:tcW w:w="3696" w:type="dxa"/>
            <w:tcBorders>
              <w:top w:val="single" w:sz="4" w:space="0" w:color="00A3E1"/>
              <w:left w:val="single" w:sz="4" w:space="0" w:color="00A3E1"/>
              <w:bottom w:val="single" w:sz="4" w:space="0" w:color="00A3E1"/>
            </w:tcBorders>
            <w:shd w:val="clear" w:color="auto" w:fill="auto"/>
            <w:tcMar>
              <w:top w:w="15" w:type="dxa"/>
              <w:left w:w="15" w:type="dxa"/>
              <w:bottom w:w="15" w:type="dxa"/>
              <w:right w:w="15"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En la práctica se evidencia una estructura formativa y la organización de los momentos de clase acordes con la propuesta de aula del docente.</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r w:rsidR="002B296A" w:rsidRPr="00822F74" w:rsidTr="00956A0C">
        <w:trPr>
          <w:cantSplit/>
        </w:trPr>
        <w:tc>
          <w:tcPr>
            <w:tcW w:w="1631"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1837" w:type="dxa"/>
            <w:vMerge/>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2B296A" w:rsidP="00822F74">
            <w:pPr>
              <w:rPr>
                <w:rFonts w:asciiTheme="minorHAnsi" w:hAnsiTheme="minorHAnsi"/>
                <w:sz w:val="28"/>
                <w:szCs w:val="28"/>
              </w:rPr>
            </w:pPr>
          </w:p>
        </w:tc>
        <w:tc>
          <w:tcPr>
            <w:tcW w:w="3696" w:type="dxa"/>
            <w:tcBorders>
              <w:top w:val="single" w:sz="4" w:space="0" w:color="00A3E1"/>
              <w:left w:val="single" w:sz="4" w:space="0" w:color="00A3E1"/>
              <w:bottom w:val="single" w:sz="4" w:space="0" w:color="00A3E1"/>
            </w:tcBorders>
            <w:shd w:val="clear" w:color="auto" w:fill="auto"/>
            <w:tcMar>
              <w:top w:w="86" w:type="dxa"/>
              <w:left w:w="86" w:type="dxa"/>
              <w:bottom w:w="86" w:type="dxa"/>
              <w:right w:w="86" w:type="dxa"/>
            </w:tcMar>
            <w:vAlign w:val="center"/>
          </w:tcPr>
          <w:p w:rsidR="002B296A" w:rsidRPr="00822F74" w:rsidRDefault="007A7BB2" w:rsidP="00822F74">
            <w:pPr>
              <w:rPr>
                <w:rFonts w:asciiTheme="minorHAnsi" w:hAnsiTheme="minorHAnsi"/>
                <w:sz w:val="28"/>
                <w:szCs w:val="28"/>
              </w:rPr>
            </w:pPr>
            <w:r w:rsidRPr="00822F74">
              <w:rPr>
                <w:rFonts w:asciiTheme="minorHAnsi" w:hAnsiTheme="minorHAnsi"/>
                <w:sz w:val="28"/>
                <w:szCs w:val="28"/>
              </w:rPr>
              <w:t>Existen normas de comportamiento y convivencia y se cumplen en el aula.</w:t>
            </w:r>
          </w:p>
        </w:tc>
        <w:tc>
          <w:tcPr>
            <w:tcW w:w="6530" w:type="dxa"/>
            <w:tcBorders>
              <w:top w:val="single" w:sz="4" w:space="0" w:color="00A3E1"/>
              <w:left w:val="single" w:sz="4" w:space="0" w:color="00A3E1"/>
              <w:bottom w:val="single" w:sz="4" w:space="0" w:color="00A3E1"/>
              <w:right w:val="single" w:sz="4" w:space="0" w:color="00A3E1"/>
            </w:tcBorders>
            <w:shd w:val="clear" w:color="auto" w:fill="auto"/>
            <w:tcMar>
              <w:top w:w="15" w:type="dxa"/>
              <w:left w:w="15" w:type="dxa"/>
              <w:bottom w:w="15" w:type="dxa"/>
              <w:right w:w="15" w:type="dxa"/>
            </w:tcMar>
          </w:tcPr>
          <w:p w:rsidR="002B296A" w:rsidRPr="00822F74" w:rsidRDefault="002B296A" w:rsidP="00822F74">
            <w:pPr>
              <w:rPr>
                <w:rFonts w:asciiTheme="minorHAnsi" w:hAnsiTheme="minorHAnsi"/>
                <w:sz w:val="28"/>
                <w:szCs w:val="28"/>
              </w:rPr>
            </w:pPr>
          </w:p>
        </w:tc>
      </w:tr>
    </w:tbl>
    <w:p w:rsidR="00C6127D" w:rsidRDefault="00C6127D" w:rsidP="00C6127D">
      <w:pPr>
        <w:pStyle w:val="Prrafodelista"/>
        <w:rPr>
          <w:rFonts w:asciiTheme="minorHAnsi" w:hAnsiTheme="minorHAnsi"/>
          <w:sz w:val="28"/>
          <w:szCs w:val="28"/>
        </w:rPr>
      </w:pPr>
    </w:p>
    <w:p w:rsidR="00591ED1" w:rsidRPr="00C6127D" w:rsidRDefault="00591ED1" w:rsidP="00C6127D">
      <w:pPr>
        <w:pStyle w:val="Prrafodelista"/>
        <w:numPr>
          <w:ilvl w:val="0"/>
          <w:numId w:val="2"/>
        </w:numPr>
        <w:jc w:val="both"/>
        <w:rPr>
          <w:rFonts w:asciiTheme="minorHAnsi" w:hAnsiTheme="minorHAnsi"/>
          <w:sz w:val="28"/>
          <w:szCs w:val="28"/>
        </w:rPr>
      </w:pPr>
      <w:r w:rsidRPr="00C6127D">
        <w:rPr>
          <w:rFonts w:asciiTheme="minorHAnsi" w:hAnsiTheme="minorHAnsi"/>
          <w:sz w:val="28"/>
          <w:szCs w:val="28"/>
        </w:rPr>
        <w:t xml:space="preserve">Teniendo en cuenta lo manifestado, solicito se me revise NUEVAMENTE mi vídeo, se evalué nuevamente cada nivel, se me entregue la valoración por cada uno de los cuatro componentes, los ponderados de cada uno y la sumatoria final, </w:t>
      </w:r>
      <w:r w:rsidR="00C6127D">
        <w:rPr>
          <w:rFonts w:asciiTheme="minorHAnsi" w:hAnsiTheme="minorHAnsi"/>
          <w:sz w:val="28"/>
          <w:szCs w:val="28"/>
        </w:rPr>
        <w:t xml:space="preserve">considerando </w:t>
      </w:r>
      <w:r w:rsidRPr="00C6127D">
        <w:rPr>
          <w:rFonts w:asciiTheme="minorHAnsi" w:hAnsiTheme="minorHAnsi"/>
          <w:sz w:val="28"/>
          <w:szCs w:val="28"/>
        </w:rPr>
        <w:t>que cada uno debe corresponder a un 25%:</w:t>
      </w:r>
    </w:p>
    <w:p w:rsidR="00591ED1" w:rsidRDefault="00591ED1" w:rsidP="00591ED1">
      <w:pPr>
        <w:rPr>
          <w:rFonts w:asciiTheme="minorHAnsi" w:hAnsiTheme="minorHAnsi"/>
          <w:sz w:val="28"/>
          <w:szCs w:val="28"/>
        </w:rPr>
      </w:pPr>
    </w:p>
    <w:p w:rsidR="00591ED1" w:rsidRPr="004B1A9F" w:rsidRDefault="00591ED1" w:rsidP="00591ED1">
      <w:pPr>
        <w:pStyle w:val="Prrafodelista"/>
        <w:numPr>
          <w:ilvl w:val="0"/>
          <w:numId w:val="5"/>
        </w:numPr>
        <w:rPr>
          <w:rFonts w:asciiTheme="minorHAnsi" w:hAnsiTheme="minorHAnsi"/>
          <w:sz w:val="28"/>
          <w:szCs w:val="28"/>
        </w:rPr>
      </w:pPr>
      <w:r w:rsidRPr="004B1A9F">
        <w:rPr>
          <w:rFonts w:asciiTheme="minorHAnsi" w:hAnsiTheme="minorHAnsi"/>
          <w:sz w:val="28"/>
          <w:szCs w:val="28"/>
        </w:rPr>
        <w:t>Contexto de la práctica educativa y pedagógica del docente</w:t>
      </w:r>
      <w:r>
        <w:rPr>
          <w:rFonts w:asciiTheme="minorHAnsi" w:hAnsiTheme="minorHAnsi"/>
          <w:sz w:val="28"/>
          <w:szCs w:val="28"/>
        </w:rPr>
        <w:t>.</w:t>
      </w:r>
    </w:p>
    <w:p w:rsidR="00591ED1" w:rsidRDefault="00591ED1" w:rsidP="00591ED1">
      <w:pPr>
        <w:pStyle w:val="Prrafodelista"/>
        <w:numPr>
          <w:ilvl w:val="0"/>
          <w:numId w:val="5"/>
        </w:numPr>
        <w:rPr>
          <w:rFonts w:asciiTheme="minorHAnsi" w:hAnsiTheme="minorHAnsi"/>
          <w:sz w:val="28"/>
          <w:szCs w:val="28"/>
        </w:rPr>
      </w:pPr>
      <w:r w:rsidRPr="00822F74">
        <w:rPr>
          <w:rFonts w:asciiTheme="minorHAnsi" w:hAnsiTheme="minorHAnsi"/>
          <w:sz w:val="28"/>
          <w:szCs w:val="28"/>
        </w:rPr>
        <w:t>Reflexión y planeación de la práctica educativa y pedagógica</w:t>
      </w:r>
      <w:r>
        <w:rPr>
          <w:rFonts w:asciiTheme="minorHAnsi" w:hAnsiTheme="minorHAnsi"/>
          <w:sz w:val="28"/>
          <w:szCs w:val="28"/>
        </w:rPr>
        <w:t>.</w:t>
      </w:r>
    </w:p>
    <w:p w:rsidR="00591ED1" w:rsidRDefault="00591ED1" w:rsidP="00591ED1">
      <w:pPr>
        <w:pStyle w:val="Prrafodelista"/>
        <w:numPr>
          <w:ilvl w:val="0"/>
          <w:numId w:val="5"/>
        </w:numPr>
        <w:rPr>
          <w:rFonts w:asciiTheme="minorHAnsi" w:hAnsiTheme="minorHAnsi"/>
          <w:sz w:val="28"/>
          <w:szCs w:val="28"/>
        </w:rPr>
      </w:pPr>
      <w:r w:rsidRPr="00822F74">
        <w:rPr>
          <w:rFonts w:asciiTheme="minorHAnsi" w:hAnsiTheme="minorHAnsi"/>
          <w:sz w:val="28"/>
          <w:szCs w:val="28"/>
        </w:rPr>
        <w:t>Praxis pedagógica</w:t>
      </w:r>
      <w:r>
        <w:rPr>
          <w:rFonts w:asciiTheme="minorHAnsi" w:hAnsiTheme="minorHAnsi"/>
          <w:sz w:val="28"/>
          <w:szCs w:val="28"/>
        </w:rPr>
        <w:t>.</w:t>
      </w:r>
    </w:p>
    <w:p w:rsidR="00591ED1" w:rsidRDefault="00591ED1" w:rsidP="00591ED1">
      <w:pPr>
        <w:pStyle w:val="Prrafodelista"/>
        <w:numPr>
          <w:ilvl w:val="0"/>
          <w:numId w:val="5"/>
        </w:numPr>
        <w:rPr>
          <w:rFonts w:asciiTheme="minorHAnsi" w:hAnsiTheme="minorHAnsi"/>
          <w:sz w:val="28"/>
          <w:szCs w:val="28"/>
        </w:rPr>
      </w:pPr>
      <w:r w:rsidRPr="00822F74">
        <w:rPr>
          <w:rFonts w:asciiTheme="minorHAnsi" w:hAnsiTheme="minorHAnsi"/>
          <w:sz w:val="28"/>
          <w:szCs w:val="28"/>
        </w:rPr>
        <w:t>Ambiente en el aula</w:t>
      </w:r>
    </w:p>
    <w:p w:rsidR="00591ED1" w:rsidRPr="00822F74" w:rsidRDefault="00591ED1" w:rsidP="00591ED1">
      <w:pPr>
        <w:rPr>
          <w:rFonts w:asciiTheme="minorHAnsi" w:hAnsiTheme="minorHAnsi"/>
          <w:sz w:val="28"/>
          <w:szCs w:val="28"/>
        </w:rPr>
      </w:pPr>
    </w:p>
    <w:p w:rsidR="00591ED1" w:rsidRPr="00591ED1" w:rsidRDefault="00591ED1" w:rsidP="00591ED1">
      <w:pPr>
        <w:rPr>
          <w:rFonts w:asciiTheme="minorHAnsi" w:hAnsiTheme="minorHAnsi"/>
          <w:sz w:val="28"/>
          <w:szCs w:val="28"/>
        </w:rPr>
      </w:pPr>
    </w:p>
    <w:p w:rsidR="002B296A" w:rsidRPr="00822F74" w:rsidRDefault="002B296A" w:rsidP="00822F74">
      <w:pPr>
        <w:rPr>
          <w:rFonts w:asciiTheme="minorHAnsi" w:hAnsiTheme="minorHAnsi"/>
          <w:sz w:val="28"/>
          <w:szCs w:val="28"/>
        </w:rPr>
      </w:pPr>
    </w:p>
    <w:sectPr w:rsidR="002B296A" w:rsidRPr="00822F74" w:rsidSect="00EC0E5C">
      <w:pgSz w:w="15840" w:h="12240"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E2" w:rsidRDefault="002A22E2">
      <w:pPr>
        <w:rPr>
          <w:rFonts w:hint="eastAsia"/>
        </w:rPr>
      </w:pPr>
      <w:r>
        <w:separator/>
      </w:r>
    </w:p>
  </w:endnote>
  <w:endnote w:type="continuationSeparator" w:id="0">
    <w:p w:rsidR="002A22E2" w:rsidRDefault="002A22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E2" w:rsidRDefault="002A22E2">
      <w:pPr>
        <w:rPr>
          <w:rFonts w:hint="eastAsia"/>
        </w:rPr>
      </w:pPr>
      <w:r>
        <w:rPr>
          <w:color w:val="000000"/>
        </w:rPr>
        <w:separator/>
      </w:r>
    </w:p>
  </w:footnote>
  <w:footnote w:type="continuationSeparator" w:id="0">
    <w:p w:rsidR="002A22E2" w:rsidRDefault="002A22E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915"/>
    <w:multiLevelType w:val="hybridMultilevel"/>
    <w:tmpl w:val="B336B208"/>
    <w:lvl w:ilvl="0" w:tplc="CCF45A0A">
      <w:start w:val="3"/>
      <w:numFmt w:val="bullet"/>
      <w:lvlText w:val="-"/>
      <w:lvlJc w:val="left"/>
      <w:pPr>
        <w:ind w:left="720" w:hanging="360"/>
      </w:pPr>
      <w:rPr>
        <w:rFonts w:ascii="Calibri" w:eastAsia="SimSun" w:hAnsi="Calibri"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B35AB1"/>
    <w:multiLevelType w:val="multilevel"/>
    <w:tmpl w:val="FF923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BC7961"/>
    <w:multiLevelType w:val="hybridMultilevel"/>
    <w:tmpl w:val="07E07E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6665531"/>
    <w:multiLevelType w:val="hybridMultilevel"/>
    <w:tmpl w:val="6ABACF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0C3EA6"/>
    <w:multiLevelType w:val="hybridMultilevel"/>
    <w:tmpl w:val="C26E73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A"/>
    <w:rsid w:val="00006577"/>
    <w:rsid w:val="00217987"/>
    <w:rsid w:val="002A22E2"/>
    <w:rsid w:val="002B296A"/>
    <w:rsid w:val="003E3120"/>
    <w:rsid w:val="004B1A9F"/>
    <w:rsid w:val="00591ED1"/>
    <w:rsid w:val="007A7BB2"/>
    <w:rsid w:val="00822F74"/>
    <w:rsid w:val="00956A0C"/>
    <w:rsid w:val="00993A75"/>
    <w:rsid w:val="00B6319D"/>
    <w:rsid w:val="00BA1F2E"/>
    <w:rsid w:val="00C6127D"/>
    <w:rsid w:val="00CF7802"/>
    <w:rsid w:val="00E40BB7"/>
    <w:rsid w:val="00EC0E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A06B3-85C3-4622-8625-40CF0D4E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CO"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customStyle="1" w:styleId="Epgrafe">
    <w:name w:val="Epígrafe"/>
    <w:basedOn w:val="Standard"/>
    <w:pPr>
      <w:suppressLineNumbers/>
      <w:spacing w:before="120" w:after="120"/>
    </w:pPr>
    <w:rPr>
      <w:i/>
      <w:iCs/>
    </w:rPr>
  </w:style>
  <w:style w:type="paragraph" w:customStyle="1" w:styleId="Index">
    <w:name w:val="Index"/>
    <w:basedOn w:val="Standard"/>
    <w:pPr>
      <w:suppressLineNumbers/>
    </w:pPr>
  </w:style>
  <w:style w:type="character" w:styleId="Hipervnculo">
    <w:name w:val="Hyperlink"/>
    <w:basedOn w:val="Fuentedeprrafopredeter"/>
    <w:uiPriority w:val="99"/>
    <w:unhideWhenUsed/>
    <w:rsid w:val="00822F74"/>
    <w:rPr>
      <w:color w:val="0563C1" w:themeColor="hyperlink"/>
      <w:u w:val="single"/>
    </w:rPr>
  </w:style>
  <w:style w:type="paragraph" w:styleId="Prrafodelista">
    <w:name w:val="List Paragraph"/>
    <w:basedOn w:val="Normal"/>
    <w:uiPriority w:val="34"/>
    <w:qFormat/>
    <w:rsid w:val="00822F7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code.edu.co/index.php/publicaciones/evaluacion-diagnostico/evaluacion-diagnostica-segu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0BA3-5D88-4E2F-93C5-D6BE9B45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1140</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cfuentes</dc:creator>
  <cp:lastModifiedBy>soporte</cp:lastModifiedBy>
  <cp:revision>7</cp:revision>
  <dcterms:created xsi:type="dcterms:W3CDTF">2019-08-23T19:37:00Z</dcterms:created>
  <dcterms:modified xsi:type="dcterms:W3CDTF">2019-08-23T20:13:00Z</dcterms:modified>
</cp:coreProperties>
</file>